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5196" w14:textId="3BF059FF" w:rsidR="004F3509" w:rsidRPr="00732C9E" w:rsidRDefault="00702D34" w:rsidP="004F3509">
      <w:pPr>
        <w:spacing w:after="480" w:line="216" w:lineRule="auto"/>
        <w:ind w:right="-32"/>
        <w:rPr>
          <w:rFonts w:ascii="Avenir Book" w:hAnsi="Avenir Book"/>
          <w:b/>
          <w:bCs/>
          <w:color w:val="000000" w:themeColor="text1"/>
          <w:sz w:val="28"/>
          <w:szCs w:val="28"/>
          <w:lang w:val="pl"/>
        </w:rPr>
      </w:pPr>
      <w:r w:rsidRPr="00732C9E">
        <w:rPr>
          <w:rFonts w:ascii="Avenir Book" w:hAnsi="Avenir Book"/>
          <w:b/>
          <w:bCs/>
          <w:color w:val="000000" w:themeColor="text1"/>
          <w:sz w:val="28"/>
          <w:szCs w:val="28"/>
          <w:lang w:val="pl"/>
        </w:rPr>
        <w:t xml:space="preserve">Informacja prasowa </w:t>
      </w:r>
      <w:bookmarkStart w:id="0" w:name="_tfejbf9j8xv1" w:colFirst="0" w:colLast="0"/>
      <w:bookmarkEnd w:id="0"/>
    </w:p>
    <w:p w14:paraId="3C83136E" w14:textId="66E374C3" w:rsidR="00702D34" w:rsidRPr="00732C9E" w:rsidRDefault="00702D34" w:rsidP="004F3509">
      <w:pPr>
        <w:spacing w:after="480" w:line="216" w:lineRule="auto"/>
        <w:ind w:right="-32"/>
        <w:rPr>
          <w:rFonts w:ascii="Avenir Book" w:hAnsi="Avenir Book"/>
          <w:b/>
          <w:bCs/>
          <w:color w:val="000000" w:themeColor="text1"/>
          <w:sz w:val="28"/>
          <w:szCs w:val="28"/>
          <w:lang w:val="pl-PL"/>
        </w:rPr>
      </w:pPr>
      <w:r w:rsidRPr="00732C9E">
        <w:rPr>
          <w:rFonts w:ascii="Avenir Book" w:hAnsi="Avenir Book"/>
          <w:b/>
          <w:bCs/>
          <w:color w:val="000000" w:themeColor="text1"/>
          <w:sz w:val="28"/>
          <w:szCs w:val="28"/>
          <w:lang w:val="pl"/>
        </w:rPr>
        <w:t xml:space="preserve">APS wprowadza na rynek baterie </w:t>
      </w:r>
      <w:proofErr w:type="spellStart"/>
      <w:r w:rsidRPr="00732C9E">
        <w:rPr>
          <w:rFonts w:ascii="Avenir Book" w:hAnsi="Avenir Book"/>
          <w:b/>
          <w:bCs/>
          <w:color w:val="000000" w:themeColor="text1"/>
          <w:sz w:val="28"/>
          <w:szCs w:val="28"/>
          <w:lang w:val="pl"/>
        </w:rPr>
        <w:t>itson</w:t>
      </w:r>
      <w:proofErr w:type="spellEnd"/>
      <w:r w:rsidRPr="00732C9E">
        <w:rPr>
          <w:rFonts w:ascii="Avenir Book" w:hAnsi="Avenir Book"/>
          <w:b/>
          <w:bCs/>
          <w:color w:val="000000" w:themeColor="text1"/>
          <w:sz w:val="28"/>
          <w:szCs w:val="28"/>
          <w:lang w:val="pl"/>
        </w:rPr>
        <w:t xml:space="preserve"> odpowiadające potrzebom młodych użytkowników</w:t>
      </w:r>
    </w:p>
    <w:p w14:paraId="0B8D2547" w14:textId="4A7F88E8" w:rsidR="00702D34" w:rsidRPr="00803D86" w:rsidRDefault="001C7A01" w:rsidP="00702D34">
      <w:pPr>
        <w:pBdr>
          <w:top w:val="nil"/>
          <w:left w:val="nil"/>
          <w:bottom w:val="nil"/>
          <w:right w:val="nil"/>
          <w:between w:val="nil"/>
        </w:pBd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803D86">
        <w:rPr>
          <w:rFonts w:ascii="Avenir Book" w:eastAsia="Montserrat" w:hAnsi="Avenir Book" w:cs="Montserrat"/>
          <w:color w:val="000000" w:themeColor="text1"/>
          <w:lang w:val="pl"/>
        </w:rPr>
        <w:t>15 l</w:t>
      </w:r>
      <w:r w:rsidR="007D2632" w:rsidRPr="00803D86">
        <w:rPr>
          <w:rFonts w:ascii="Avenir Book" w:eastAsia="Montserrat" w:hAnsi="Avenir Book" w:cs="Montserrat"/>
          <w:color w:val="000000" w:themeColor="text1"/>
          <w:lang w:val="pl"/>
        </w:rPr>
        <w:t>ut</w:t>
      </w:r>
      <w:r w:rsidRPr="00803D86">
        <w:rPr>
          <w:rFonts w:ascii="Avenir Book" w:eastAsia="Montserrat" w:hAnsi="Avenir Book" w:cs="Montserrat"/>
          <w:color w:val="000000" w:themeColor="text1"/>
          <w:lang w:val="pl"/>
        </w:rPr>
        <w:t>ego</w:t>
      </w:r>
      <w:r w:rsidR="007D2632" w:rsidRPr="00803D86">
        <w:rPr>
          <w:rFonts w:ascii="Avenir Book" w:eastAsia="Montserrat" w:hAnsi="Avenir Book" w:cs="Montserrat"/>
          <w:color w:val="000000" w:themeColor="text1"/>
          <w:lang w:val="pl"/>
        </w:rPr>
        <w:t xml:space="preserve"> </w:t>
      </w:r>
      <w:r w:rsidR="00647960" w:rsidRPr="00803D86">
        <w:rPr>
          <w:rFonts w:ascii="Avenir Book" w:eastAsia="Montserrat" w:hAnsi="Avenir Book" w:cs="Montserrat"/>
          <w:color w:val="000000" w:themeColor="text1"/>
          <w:lang w:val="pl"/>
        </w:rPr>
        <w:t>2024, Warszawa</w:t>
      </w:r>
    </w:p>
    <w:p w14:paraId="40DBBEC1" w14:textId="77777777" w:rsidR="00702D34" w:rsidRPr="00732C9E" w:rsidRDefault="00702D34" w:rsidP="00702D34">
      <w:pPr>
        <w:pBdr>
          <w:top w:val="nil"/>
          <w:left w:val="nil"/>
          <w:bottom w:val="nil"/>
          <w:right w:val="nil"/>
          <w:between w:val="nil"/>
        </w:pBd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</w:p>
    <w:p w14:paraId="14CC33F0" w14:textId="32CD4307" w:rsidR="00702D34" w:rsidRPr="00732C9E" w:rsidRDefault="00E9234D" w:rsidP="00570436">
      <w:pPr>
        <w:pBdr>
          <w:top w:val="nil"/>
          <w:left w:val="nil"/>
          <w:bottom w:val="nil"/>
          <w:right w:val="nil"/>
          <w:between w:val="nil"/>
        </w:pBd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>
        <w:rPr>
          <w:rFonts w:ascii="Avenir Book" w:hAnsi="Avenir Book"/>
          <w:b/>
          <w:bCs/>
          <w:color w:val="000000" w:themeColor="text1"/>
          <w:lang w:val="pl"/>
        </w:rPr>
        <w:t>F</w:t>
      </w:r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 xml:space="preserve">irma Advanced Power Solutions (APS) wprowadza na rynek baterie </w:t>
      </w:r>
      <w:proofErr w:type="spellStart"/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>itson</w:t>
      </w:r>
      <w:proofErr w:type="spellEnd"/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 xml:space="preserve">, skierowane do młodszej grupy klientów i wpisujące się w przemiany zachodzące w branży mobilnych rozwiązań energetycznych. Oferta </w:t>
      </w:r>
      <w:r w:rsidR="00647960" w:rsidRPr="00732C9E">
        <w:rPr>
          <w:rFonts w:ascii="Avenir Book" w:hAnsi="Avenir Book"/>
          <w:b/>
          <w:bCs/>
          <w:color w:val="000000" w:themeColor="text1"/>
          <w:lang w:val="pl"/>
        </w:rPr>
        <w:t xml:space="preserve">marki </w:t>
      </w:r>
      <w:proofErr w:type="spellStart"/>
      <w:r w:rsidR="00647960" w:rsidRPr="00732C9E">
        <w:rPr>
          <w:rFonts w:ascii="Avenir Book" w:hAnsi="Avenir Book"/>
          <w:b/>
          <w:bCs/>
          <w:color w:val="000000" w:themeColor="text1"/>
          <w:lang w:val="pl"/>
        </w:rPr>
        <w:t>itson</w:t>
      </w:r>
      <w:proofErr w:type="spellEnd"/>
      <w:r w:rsidR="00647960">
        <w:rPr>
          <w:rFonts w:ascii="Avenir Book" w:hAnsi="Avenir Book"/>
          <w:b/>
          <w:bCs/>
          <w:color w:val="000000" w:themeColor="text1"/>
          <w:lang w:val="pl"/>
        </w:rPr>
        <w:t>,</w:t>
      </w:r>
      <w:r w:rsidR="00647960" w:rsidRPr="00732C9E">
        <w:rPr>
          <w:rFonts w:ascii="Avenir Book" w:hAnsi="Avenir Book"/>
          <w:b/>
          <w:bCs/>
          <w:color w:val="000000" w:themeColor="text1"/>
          <w:lang w:val="pl"/>
        </w:rPr>
        <w:t xml:space="preserve"> </w:t>
      </w:r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>koncentrującej się na lokalnej produkcji i energii odnawialnej</w:t>
      </w:r>
      <w:r w:rsidR="00647960">
        <w:rPr>
          <w:rFonts w:ascii="Avenir Book" w:hAnsi="Avenir Book"/>
          <w:b/>
          <w:bCs/>
          <w:color w:val="000000" w:themeColor="text1"/>
          <w:lang w:val="pl"/>
        </w:rPr>
        <w:t>,</w:t>
      </w:r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 xml:space="preserve"> </w:t>
      </w:r>
      <w:r w:rsidR="007D2632">
        <w:rPr>
          <w:rFonts w:ascii="Avenir Book" w:hAnsi="Avenir Book"/>
          <w:b/>
          <w:bCs/>
          <w:color w:val="000000" w:themeColor="text1"/>
          <w:lang w:val="pl"/>
        </w:rPr>
        <w:t xml:space="preserve"> t</w:t>
      </w:r>
      <w:r w:rsidR="00702D34" w:rsidRPr="00732C9E">
        <w:rPr>
          <w:rFonts w:ascii="Avenir Book" w:hAnsi="Avenir Book"/>
          <w:b/>
          <w:bCs/>
          <w:color w:val="000000" w:themeColor="text1"/>
          <w:lang w:val="pl"/>
        </w:rPr>
        <w:t>o propozycja dla osób dbających o środowisko.</w:t>
      </w:r>
    </w:p>
    <w:p w14:paraId="5AABBA2B" w14:textId="77777777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</w:p>
    <w:p w14:paraId="0911D7C5" w14:textId="6FB25BAF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732C9E">
        <w:rPr>
          <w:rFonts w:ascii="Avenir Book" w:hAnsi="Avenir Book"/>
          <w:color w:val="000000" w:themeColor="text1"/>
          <w:lang w:val="pl"/>
        </w:rPr>
        <w:t xml:space="preserve">Baterie są nieodłącznym elementem codziennego życia, problemem </w:t>
      </w:r>
      <w:r w:rsidR="00A87024">
        <w:rPr>
          <w:rFonts w:ascii="Avenir Book" w:hAnsi="Avenir Book"/>
          <w:color w:val="000000" w:themeColor="text1"/>
          <w:lang w:val="pl"/>
        </w:rPr>
        <w:t>może być</w:t>
      </w:r>
      <w:r w:rsidRPr="00732C9E">
        <w:rPr>
          <w:rFonts w:ascii="Avenir Book" w:hAnsi="Avenir Book"/>
          <w:color w:val="000000" w:themeColor="text1"/>
          <w:lang w:val="pl"/>
        </w:rPr>
        <w:t xml:space="preserve"> znalezienie takich, które byłyby </w:t>
      </w:r>
      <w:r w:rsidRPr="00732C9E">
        <w:rPr>
          <w:rFonts w:ascii="Avenir Book" w:hAnsi="Avenir Book"/>
          <w:color w:val="000000" w:themeColor="text1"/>
          <w:lang w:val="pl-PL"/>
        </w:rPr>
        <w:t>mniej szkodliwe dla środowiska.</w:t>
      </w:r>
      <w:r w:rsidRPr="00732C9E">
        <w:rPr>
          <w:rFonts w:ascii="Avenir Book" w:hAnsi="Avenir Book"/>
          <w:color w:val="000000" w:themeColor="text1"/>
          <w:lang w:val="pl"/>
        </w:rPr>
        <w:t xml:space="preserve"> </w:t>
      </w:r>
      <w:r w:rsidR="00BF057E">
        <w:rPr>
          <w:rFonts w:ascii="Avenir Book" w:hAnsi="Avenir Book"/>
          <w:color w:val="000000" w:themeColor="text1"/>
          <w:lang w:val="pl"/>
        </w:rPr>
        <w:t>N</w:t>
      </w:r>
      <w:r w:rsidRPr="00732C9E">
        <w:rPr>
          <w:rFonts w:ascii="Avenir Book" w:hAnsi="Avenir Book"/>
          <w:color w:val="000000" w:themeColor="text1"/>
          <w:lang w:val="pl"/>
        </w:rPr>
        <w:t xml:space="preserve">a tę potrzebę odpowiadają baterie </w:t>
      </w:r>
      <w:proofErr w:type="spellStart"/>
      <w:r w:rsidRPr="00732C9E">
        <w:rPr>
          <w:rFonts w:ascii="Avenir Book" w:hAnsi="Avenir Book"/>
          <w:color w:val="000000" w:themeColor="text1"/>
          <w:lang w:val="pl"/>
        </w:rPr>
        <w:t>itson</w:t>
      </w:r>
      <w:proofErr w:type="spellEnd"/>
      <w:r w:rsidRPr="00732C9E">
        <w:rPr>
          <w:rFonts w:ascii="Avenir Book" w:hAnsi="Avenir Book"/>
          <w:color w:val="000000" w:themeColor="text1"/>
          <w:lang w:val="pl"/>
        </w:rPr>
        <w:t xml:space="preserve">: „Od codziennych zastosowań domowych po urządzenia mobilne, takie jak </w:t>
      </w:r>
      <w:r w:rsidRPr="0018214E">
        <w:rPr>
          <w:rFonts w:ascii="Avenir Book" w:hAnsi="Avenir Book"/>
          <w:color w:val="000000" w:themeColor="text1"/>
          <w:lang w:val="pl"/>
        </w:rPr>
        <w:t>latarki</w:t>
      </w:r>
      <w:r w:rsidRPr="00732C9E">
        <w:rPr>
          <w:rFonts w:ascii="Avenir Book" w:hAnsi="Avenir Book"/>
          <w:color w:val="000000" w:themeColor="text1"/>
          <w:lang w:val="pl"/>
        </w:rPr>
        <w:t xml:space="preserve">, słuchawki i aparaty fotograficzne – baterie mogą teraz pomagać nam prowadzić bardziej zrównoważony styl życia”, mówi Izabela Błaszczyk-Janicka, dyrektor ds. marketingu w APS. </w:t>
      </w:r>
    </w:p>
    <w:p w14:paraId="0C8F535F" w14:textId="77777777" w:rsidR="00702D34" w:rsidRPr="00732C9E" w:rsidRDefault="00702D34" w:rsidP="00702D34">
      <w:pPr>
        <w:pStyle w:val="Nagwek2"/>
        <w:spacing w:after="200"/>
        <w:ind w:right="660"/>
        <w:rPr>
          <w:rFonts w:ascii="Avenir Book" w:hAnsi="Avenir Book"/>
          <w:b/>
          <w:bCs/>
          <w:color w:val="000000" w:themeColor="text1"/>
          <w:sz w:val="22"/>
          <w:szCs w:val="22"/>
          <w:lang w:val="pl-PL"/>
        </w:rPr>
      </w:pPr>
      <w:bookmarkStart w:id="1" w:name="_kn2c6zjs95gu" w:colFirst="0" w:colLast="0"/>
      <w:bookmarkEnd w:id="1"/>
      <w:r w:rsidRPr="00732C9E">
        <w:rPr>
          <w:rFonts w:ascii="Avenir Book" w:hAnsi="Avenir Book"/>
          <w:b/>
          <w:bCs/>
          <w:color w:val="000000" w:themeColor="text1"/>
          <w:sz w:val="22"/>
          <w:szCs w:val="22"/>
          <w:lang w:val="pl"/>
        </w:rPr>
        <w:t>Świadomy wybór</w:t>
      </w:r>
    </w:p>
    <w:p w14:paraId="717E1CD4" w14:textId="66E954AC" w:rsidR="00702D34" w:rsidRPr="00732C9E" w:rsidRDefault="00702D34" w:rsidP="00702D34">
      <w:pPr>
        <w:pBdr>
          <w:top w:val="nil"/>
          <w:left w:val="nil"/>
          <w:bottom w:val="nil"/>
          <w:right w:val="nil"/>
          <w:between w:val="nil"/>
        </w:pBdr>
        <w:spacing w:after="200"/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działa na rzecz zrównoważonego rozwoju, </w:t>
      </w:r>
      <w:r w:rsidR="00AA2898">
        <w:rPr>
          <w:rFonts w:ascii="Avenir Book" w:eastAsia="Montserrat" w:hAnsi="Avenir Book" w:cs="Montserrat"/>
          <w:color w:val="000000" w:themeColor="text1"/>
          <w:lang w:val="pl"/>
        </w:rPr>
        <w:t xml:space="preserve">stąd 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baterie alkaliczne i baterie do </w:t>
      </w:r>
      <w:r w:rsidRPr="001C7A01">
        <w:rPr>
          <w:rFonts w:ascii="Avenir Book" w:eastAsia="Montserrat" w:hAnsi="Avenir Book" w:cs="Montserrat"/>
          <w:color w:val="000000" w:themeColor="text1"/>
          <w:lang w:val="pl"/>
        </w:rPr>
        <w:t>aparatów słuchowych</w:t>
      </w:r>
      <w:r w:rsidR="000B0B94">
        <w:rPr>
          <w:rFonts w:ascii="Avenir Book" w:eastAsia="Montserrat" w:hAnsi="Avenir Book" w:cs="Montserrat"/>
          <w:color w:val="000000" w:themeColor="text1"/>
          <w:lang w:val="pl"/>
        </w:rPr>
        <w:t xml:space="preserve"> </w:t>
      </w:r>
      <w:r w:rsidR="00A87024">
        <w:rPr>
          <w:rFonts w:ascii="Avenir Book" w:eastAsia="Montserrat" w:hAnsi="Avenir Book" w:cs="Montserrat"/>
          <w:color w:val="000000" w:themeColor="text1"/>
          <w:lang w:val="pl"/>
        </w:rPr>
        <w:t xml:space="preserve">marki </w:t>
      </w:r>
      <w:r w:rsidR="000B0B94">
        <w:rPr>
          <w:rFonts w:ascii="Avenir Book" w:eastAsia="Montserrat" w:hAnsi="Avenir Book" w:cs="Montserrat"/>
          <w:color w:val="000000" w:themeColor="text1"/>
          <w:lang w:val="pl"/>
        </w:rPr>
        <w:t>są wytwarzane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na terenie Unii Europejskiej. </w:t>
      </w:r>
      <w:r w:rsidR="00AA2898">
        <w:rPr>
          <w:rFonts w:ascii="Avenir Book" w:eastAsia="Montserrat" w:hAnsi="Avenir Book" w:cs="Montserrat"/>
          <w:color w:val="000000" w:themeColor="text1"/>
          <w:lang w:val="pl"/>
        </w:rPr>
        <w:t>Z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t>aangażowanie marki w lokalną produkcję znacznie skraca łańcuch dostaw, przyczyniając się do zmniejszenia śladu węglowego.</w:t>
      </w:r>
    </w:p>
    <w:p w14:paraId="0E24EF7F" w14:textId="3ECD4210" w:rsidR="00702D34" w:rsidRPr="00732C9E" w:rsidRDefault="00702D34" w:rsidP="00702D34">
      <w:pPr>
        <w:pBdr>
          <w:top w:val="nil"/>
          <w:left w:val="nil"/>
          <w:bottom w:val="nil"/>
          <w:right w:val="nil"/>
          <w:between w:val="nil"/>
        </w:pBdr>
        <w:spacing w:after="200"/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732C9E">
        <w:rPr>
          <w:rFonts w:ascii="Avenir Book" w:hAnsi="Avenir Book"/>
          <w:color w:val="000000" w:themeColor="text1"/>
          <w:lang w:val="pl"/>
        </w:rPr>
        <w:t>„To dla naszej branży ważny krok w kierunku zrównoważonego rozwoju. Utrzymując produkcję i dystrybucję w UE, skracamy nasz łańcuch dostaw, co skutkuje nawet trzykrotnie mniejszą emisją CO</w:t>
      </w:r>
      <w:r w:rsidRPr="00732C9E">
        <w:rPr>
          <w:rFonts w:ascii="Avenir Book" w:hAnsi="Avenir Book"/>
          <w:color w:val="000000" w:themeColor="text1"/>
          <w:vertAlign w:val="subscript"/>
          <w:lang w:val="pl"/>
        </w:rPr>
        <w:t>2</w:t>
      </w:r>
      <w:r w:rsidRPr="00732C9E">
        <w:rPr>
          <w:rFonts w:ascii="Avenir Book" w:hAnsi="Avenir Book"/>
          <w:color w:val="000000" w:themeColor="text1"/>
          <w:lang w:val="pl"/>
        </w:rPr>
        <w:t xml:space="preserve"> niż w przypadku transkontynentalnych łańcuchów dostaw*”, mówi Sebastian Schulte, </w:t>
      </w:r>
      <w:r w:rsidR="007D2632">
        <w:rPr>
          <w:rFonts w:ascii="Avenir Book" w:hAnsi="Avenir Book"/>
          <w:color w:val="000000" w:themeColor="text1"/>
          <w:lang w:val="pl"/>
        </w:rPr>
        <w:t>ma</w:t>
      </w:r>
      <w:r w:rsidRPr="00732C9E">
        <w:rPr>
          <w:rFonts w:ascii="Avenir Book" w:hAnsi="Avenir Book"/>
          <w:color w:val="000000" w:themeColor="text1"/>
          <w:lang w:val="pl"/>
        </w:rPr>
        <w:t>nager ds. zrównoważonego rozwoju w APS.</w:t>
      </w:r>
    </w:p>
    <w:p w14:paraId="3A04A5FE" w14:textId="3D05D5AE" w:rsidR="00702D34" w:rsidRPr="00732C9E" w:rsidRDefault="001C7A01" w:rsidP="00702D34">
      <w:pPr>
        <w:pBdr>
          <w:top w:val="nil"/>
          <w:left w:val="nil"/>
          <w:bottom w:val="nil"/>
          <w:right w:val="nil"/>
          <w:between w:val="nil"/>
        </w:pBdr>
        <w:spacing w:after="200"/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>
        <w:rPr>
          <w:rFonts w:ascii="Avenir Book" w:eastAsia="Montserrat" w:hAnsi="Avenir Book" w:cs="Montserrat"/>
          <w:color w:val="000000" w:themeColor="text1"/>
          <w:lang w:val="pl"/>
        </w:rPr>
        <w:t>M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arka kładzie </w:t>
      </w:r>
      <w:r>
        <w:rPr>
          <w:rFonts w:ascii="Avenir Book" w:eastAsia="Montserrat" w:hAnsi="Avenir Book" w:cs="Montserrat"/>
          <w:color w:val="000000" w:themeColor="text1"/>
          <w:lang w:val="pl"/>
        </w:rPr>
        <w:t xml:space="preserve">również 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nacisk na wykorzystanie energii odnawialnej w produkcji baterii. Baterie alkaliczne </w:t>
      </w:r>
      <w:proofErr w:type="spellStart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są produkowane w 100% przy użyciu odnawialnej energii słonecznej i wiatrowej. Dodatkowo, akumulatory </w:t>
      </w:r>
      <w:proofErr w:type="spellStart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są wstępnie ładowane przy pomocy energii słonecznej.</w:t>
      </w:r>
    </w:p>
    <w:p w14:paraId="5F60C65B" w14:textId="145753BE" w:rsidR="00702D34" w:rsidRPr="00732C9E" w:rsidRDefault="00702D34" w:rsidP="00702D34">
      <w:pPr>
        <w:pBdr>
          <w:top w:val="nil"/>
          <w:left w:val="nil"/>
          <w:bottom w:val="nil"/>
          <w:right w:val="nil"/>
          <w:between w:val="nil"/>
        </w:pBdr>
        <w:spacing w:after="200"/>
        <w:ind w:right="660"/>
        <w:rPr>
          <w:rFonts w:ascii="Avenir Book" w:eastAsia="Montserrat" w:hAnsi="Avenir Book" w:cs="Montserrat"/>
          <w:b/>
          <w:bCs/>
          <w:color w:val="000000" w:themeColor="text1"/>
          <w:lang w:val="pl-PL"/>
        </w:rPr>
      </w:pPr>
      <w:r w:rsidRPr="00732C9E">
        <w:rPr>
          <w:rFonts w:ascii="Avenir Book" w:eastAsia="Montserrat" w:hAnsi="Avenir Book" w:cs="Montserrat"/>
          <w:b/>
          <w:bCs/>
          <w:color w:val="000000" w:themeColor="text1"/>
          <w:lang w:val="pl"/>
        </w:rPr>
        <w:t xml:space="preserve">Ułatwienie wyboru </w:t>
      </w:r>
    </w:p>
    <w:p w14:paraId="1EA67D08" w14:textId="5A872C46" w:rsidR="00702D34" w:rsidRPr="00732C9E" w:rsidRDefault="00AA2898" w:rsidP="00702D34">
      <w:pPr>
        <w:spacing w:after="200"/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>
        <w:rPr>
          <w:rFonts w:ascii="Avenir Book" w:eastAsia="Montserrat" w:hAnsi="Avenir Book" w:cs="Montserrat"/>
          <w:color w:val="000000" w:themeColor="text1"/>
          <w:lang w:val="pl"/>
        </w:rPr>
        <w:t>M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arka kieruje się zasadą prostoty. </w:t>
      </w:r>
      <w:proofErr w:type="spellStart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oferuje przemyślany i odchudzony asortyment baterii alkalicznych, akumulatorków i baterii specjalistycznych, </w:t>
      </w:r>
      <w:r>
        <w:rPr>
          <w:rFonts w:ascii="Avenir Book" w:eastAsia="Montserrat" w:hAnsi="Avenir Book" w:cs="Montserrat"/>
          <w:color w:val="000000" w:themeColor="text1"/>
          <w:lang w:val="pl"/>
        </w:rPr>
        <w:t xml:space="preserve">oferując 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>dwie opcje do wyboru: baterie do urządzeń o niskim i średnim poborze mocy oraz baterie do urządzeń o wysokim poborze energii</w:t>
      </w:r>
      <w:r w:rsidR="00A87024">
        <w:rPr>
          <w:rFonts w:ascii="Avenir Book" w:eastAsia="Montserrat" w:hAnsi="Avenir Book" w:cs="Montserrat"/>
          <w:color w:val="000000" w:themeColor="text1"/>
          <w:lang w:val="pl"/>
        </w:rPr>
        <w:t>.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</w:t>
      </w:r>
      <w:r w:rsidR="00A87024">
        <w:rPr>
          <w:rFonts w:ascii="Avenir Book" w:eastAsia="Montserrat" w:hAnsi="Avenir Book" w:cs="Montserrat"/>
          <w:color w:val="000000" w:themeColor="text1"/>
          <w:lang w:val="pl"/>
        </w:rPr>
        <w:t>K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>ład</w:t>
      </w:r>
      <w:r w:rsidR="00A87024">
        <w:rPr>
          <w:rFonts w:ascii="Avenir Book" w:eastAsia="Montserrat" w:hAnsi="Avenir Book" w:cs="Montserrat"/>
          <w:color w:val="000000" w:themeColor="text1"/>
          <w:lang w:val="pl"/>
        </w:rPr>
        <w:t>zie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przy tym nacisk na funkcjonalność, a nie na niepotrzebną złożoność. Na opakowaniach obu rodzajów produktów w prosty sposób opisane są praktyczne </w:t>
      </w:r>
      <w:r w:rsidR="004A385C">
        <w:rPr>
          <w:rFonts w:ascii="Avenir Book" w:eastAsia="Montserrat" w:hAnsi="Avenir Book" w:cs="Montserrat"/>
          <w:color w:val="000000" w:themeColor="text1"/>
          <w:lang w:val="pl"/>
        </w:rPr>
        <w:t>wskazówki</w:t>
      </w:r>
      <w:r w:rsidR="007D2632">
        <w:rPr>
          <w:rFonts w:ascii="Avenir Book" w:eastAsia="Montserrat" w:hAnsi="Avenir Book" w:cs="Montserrat"/>
          <w:color w:val="000000" w:themeColor="text1"/>
          <w:lang w:val="pl"/>
        </w:rPr>
        <w:t xml:space="preserve"> </w:t>
      </w:r>
      <w:r w:rsidR="00702D34"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użycia, aby ułatwić konsumentom podjęcie decyzji. </w:t>
      </w:r>
    </w:p>
    <w:p w14:paraId="74176BED" w14:textId="77777777" w:rsidR="00702D34" w:rsidRPr="00732C9E" w:rsidRDefault="00702D34" w:rsidP="00702D34">
      <w:pPr>
        <w:pStyle w:val="Nagwek2"/>
        <w:spacing w:after="200"/>
        <w:ind w:right="660"/>
        <w:rPr>
          <w:rFonts w:ascii="Avenir Book" w:eastAsia="Montserrat" w:hAnsi="Avenir Book" w:cs="Montserrat"/>
          <w:b/>
          <w:bCs/>
          <w:color w:val="000000" w:themeColor="text1"/>
          <w:sz w:val="22"/>
          <w:szCs w:val="22"/>
          <w:lang w:val="pl-PL"/>
        </w:rPr>
      </w:pPr>
      <w:bookmarkStart w:id="2" w:name="_ccqnu5tj0agt" w:colFirst="0" w:colLast="0"/>
      <w:bookmarkEnd w:id="2"/>
      <w:r w:rsidRPr="00732C9E">
        <w:rPr>
          <w:rFonts w:ascii="Avenir Book" w:hAnsi="Avenir Book"/>
          <w:b/>
          <w:bCs/>
          <w:color w:val="000000" w:themeColor="text1"/>
          <w:sz w:val="22"/>
          <w:szCs w:val="22"/>
          <w:lang w:val="pl"/>
        </w:rPr>
        <w:t>Żywa kolorystyka i zrównoważony styl życia</w:t>
      </w:r>
    </w:p>
    <w:p w14:paraId="41946300" w14:textId="7B8ED6CA" w:rsidR="00702D34" w:rsidRPr="00732C9E" w:rsidRDefault="00702D34" w:rsidP="00702D34">
      <w:pPr>
        <w:spacing w:after="200"/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wyróżnia się na tle innych marek oferujących mobilne rozwiązania energetyczne nie tylko działaniami na rzecz zrównoważonego rozwoju, le</w:t>
      </w:r>
      <w:r w:rsidR="00A87024">
        <w:rPr>
          <w:rFonts w:ascii="Avenir Book" w:eastAsia="Montserrat" w:hAnsi="Avenir Book" w:cs="Montserrat"/>
          <w:color w:val="000000" w:themeColor="text1"/>
          <w:lang w:val="pl"/>
        </w:rPr>
        <w:t>cz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także żywymi kolorami szaty graficznej i dynamicznymi </w:t>
      </w:r>
      <w:r w:rsidR="000B0B94">
        <w:rPr>
          <w:rFonts w:ascii="Avenir Book" w:eastAsia="Montserrat" w:hAnsi="Avenir Book" w:cs="Montserrat"/>
          <w:color w:val="000000" w:themeColor="text1"/>
          <w:lang w:val="pl"/>
        </w:rPr>
        <w:t>kreacjami</w:t>
      </w:r>
      <w:r w:rsidR="00FD2868">
        <w:rPr>
          <w:rFonts w:ascii="Avenir Book" w:eastAsia="Montserrat" w:hAnsi="Avenir Book" w:cs="Montserrat"/>
          <w:color w:val="000000" w:themeColor="text1"/>
          <w:lang w:val="pl"/>
        </w:rPr>
        <w:t>.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„Nasi główni odbiorcy, przede wszystkim młodzi mieszkańcy miast, zainspirowali markę do zastosowania </w:t>
      </w:r>
      <w:r w:rsidRPr="00732C9E">
        <w:rPr>
          <w:rFonts w:ascii="Avenir Book" w:eastAsia="Montserrat" w:hAnsi="Avenir Book" w:cs="Montserrat"/>
          <w:color w:val="000000" w:themeColor="text1"/>
          <w:lang w:val="pl"/>
        </w:rPr>
        <w:lastRenderedPageBreak/>
        <w:t>odważnego stylu komunikacji, odpowiadającego ich pozytywnemu i otwartemu nastawieniu do świata i innych ludzi”, wyjaśnia Błaszczyk-Janicka.</w:t>
      </w:r>
    </w:p>
    <w:p w14:paraId="74A6D33C" w14:textId="4FA3FD4A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"/>
        </w:rPr>
      </w:pP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Ten ton marki odzwierciedla przekonanie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, że zrównoważony rozwój i pozytywne emocje mogą iść ze sobą w parze. W ten sposób stara się ona inspirować nie tylko konsumentów, ale też wszystkie podmioty w branży. „W naszym poczuciu rynek baterii nie zmienił się zbytnio w ostatnich dziesięcioleciach. Liczymy, że nasze działania staną się dla branży inspiracją do tworzenia innowacji przyczyniających się do zrównoważonego rozwoju. Mamy ambicję, aby marka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stała się częścią życia i stylu młodych pozytywnych, aktywnych i dbających o planetę ludzi”. Marka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ma jasną wizję dotyczącą zachęcania do pozytywnych zmian oraz wykazuje determinację, by odmienić oblicze branży mobilnych rozwiązań energetycznych.</w:t>
      </w:r>
    </w:p>
    <w:p w14:paraId="3F0295A4" w14:textId="77777777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"/>
        </w:rPr>
      </w:pPr>
    </w:p>
    <w:p w14:paraId="02A4FB23" w14:textId="1DD418B6" w:rsidR="00565354" w:rsidRPr="00565354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3925BB">
        <w:rPr>
          <w:rFonts w:ascii="Avenir Book" w:eastAsia="Montserrat" w:hAnsi="Avenir Book" w:cs="Montserrat"/>
          <w:color w:val="000000" w:themeColor="text1"/>
          <w:lang w:val="pl"/>
        </w:rPr>
        <w:t xml:space="preserve">Poznaj </w:t>
      </w:r>
      <w:hyperlink r:id="rId10"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 xml:space="preserve">całą gamę baterii </w:t>
        </w:r>
        <w:proofErr w:type="spellStart"/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>itson</w:t>
        </w:r>
        <w:proofErr w:type="spellEnd"/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>.</w:t>
        </w:r>
      </w:hyperlink>
      <w:hyperlink r:id="rId11"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 xml:space="preserve"> </w:t>
        </w:r>
      </w:hyperlink>
    </w:p>
    <w:p w14:paraId="0F564E4B" w14:textId="77777777" w:rsidR="00702D34" w:rsidRPr="003925BB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3925BB">
        <w:rPr>
          <w:rFonts w:ascii="Avenir Book" w:eastAsia="Montserrat" w:hAnsi="Avenir Book" w:cs="Montserrat"/>
          <w:color w:val="000000" w:themeColor="text1"/>
          <w:lang w:val="pl"/>
        </w:rPr>
        <w:t xml:space="preserve">Lub znajdź profil </w:t>
      </w:r>
      <w:proofErr w:type="spellStart"/>
      <w:r w:rsidRPr="003925BB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3925BB">
        <w:rPr>
          <w:rFonts w:ascii="Avenir Book" w:eastAsia="Montserrat" w:hAnsi="Avenir Book" w:cs="Montserrat"/>
          <w:color w:val="000000" w:themeColor="text1"/>
          <w:lang w:val="pl"/>
        </w:rPr>
        <w:t xml:space="preserve"> na </w:t>
      </w:r>
      <w:hyperlink r:id="rId12"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>Instagramie</w:t>
        </w:r>
      </w:hyperlink>
      <w:r w:rsidRPr="003925BB">
        <w:rPr>
          <w:rFonts w:ascii="Avenir Book" w:eastAsia="Montserrat" w:hAnsi="Avenir Book" w:cs="Montserrat"/>
          <w:color w:val="000000" w:themeColor="text1"/>
          <w:lang w:val="pl"/>
        </w:rPr>
        <w:t xml:space="preserve"> lub </w:t>
      </w:r>
      <w:hyperlink r:id="rId13">
        <w:r w:rsidRPr="003925BB">
          <w:rPr>
            <w:rFonts w:ascii="Avenir Book" w:eastAsia="Montserrat" w:hAnsi="Avenir Book" w:cs="Montserrat"/>
            <w:color w:val="000000" w:themeColor="text1"/>
            <w:lang w:val="pl"/>
          </w:rPr>
          <w:t>Facebooku</w:t>
        </w:r>
      </w:hyperlink>
      <w:r w:rsidRPr="003925BB">
        <w:rPr>
          <w:rFonts w:ascii="Avenir Book" w:eastAsia="Montserrat" w:hAnsi="Avenir Book" w:cs="Montserrat"/>
          <w:color w:val="000000" w:themeColor="text1"/>
          <w:lang w:val="pl"/>
        </w:rPr>
        <w:t>.</w:t>
      </w:r>
    </w:p>
    <w:p w14:paraId="12CEEEC3" w14:textId="77777777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</w:p>
    <w:p w14:paraId="27AA786C" w14:textId="77777777" w:rsidR="00702D34" w:rsidRPr="00732C9E" w:rsidRDefault="00702D34" w:rsidP="00702D34">
      <w:pPr>
        <w:spacing w:after="200"/>
        <w:ind w:right="660"/>
        <w:rPr>
          <w:rFonts w:ascii="Avenir Book" w:eastAsia="Montserrat" w:hAnsi="Avenir Book" w:cs="Montserrat"/>
          <w:color w:val="000000" w:themeColor="text1"/>
          <w:sz w:val="16"/>
          <w:szCs w:val="16"/>
          <w:lang w:val="pl-PL"/>
        </w:rPr>
      </w:pPr>
      <w:r w:rsidRPr="00732C9E">
        <w:rPr>
          <w:rFonts w:ascii="Avenir Book" w:eastAsia="Montserrat" w:hAnsi="Avenir Book" w:cs="Montserrat"/>
          <w:color w:val="000000" w:themeColor="text1"/>
          <w:sz w:val="16"/>
          <w:szCs w:val="16"/>
          <w:lang w:val="pl"/>
        </w:rPr>
        <w:t>* Na podstawie średniej emisji CO2 z transportu związanego z produkcją w UE w porównaniu z produkcją w Chinach.</w:t>
      </w:r>
    </w:p>
    <w:p w14:paraId="27B955E8" w14:textId="77777777" w:rsidR="004F3509" w:rsidRPr="00732C9E" w:rsidRDefault="004F3509" w:rsidP="00702D34">
      <w:pPr>
        <w:ind w:right="660"/>
        <w:rPr>
          <w:rFonts w:ascii="Avenir Book" w:eastAsia="Montserrat" w:hAnsi="Avenir Book" w:cs="Montserrat"/>
          <w:b/>
          <w:bCs/>
          <w:color w:val="000000" w:themeColor="text1"/>
          <w:lang w:val="pl"/>
        </w:rPr>
      </w:pPr>
    </w:p>
    <w:p w14:paraId="579D0FEF" w14:textId="77777777" w:rsidR="00B30740" w:rsidRDefault="00B30740" w:rsidP="00702D34">
      <w:pPr>
        <w:ind w:right="660"/>
        <w:rPr>
          <w:rFonts w:ascii="Avenir Book" w:eastAsia="Montserrat" w:hAnsi="Avenir Book" w:cs="Montserrat"/>
          <w:b/>
          <w:bCs/>
          <w:color w:val="000000" w:themeColor="text1"/>
          <w:lang w:val="pl"/>
        </w:rPr>
      </w:pPr>
    </w:p>
    <w:p w14:paraId="47C49138" w14:textId="7742C56E" w:rsidR="00702D34" w:rsidRPr="00732C9E" w:rsidRDefault="00702D34" w:rsidP="00702D34">
      <w:pPr>
        <w:ind w:right="660"/>
        <w:rPr>
          <w:rFonts w:ascii="Avenir Book" w:eastAsia="Montserrat" w:hAnsi="Avenir Book" w:cs="Montserrat"/>
          <w:b/>
          <w:bCs/>
          <w:color w:val="000000" w:themeColor="text1"/>
          <w:lang w:val="pl-PL"/>
        </w:rPr>
      </w:pPr>
      <w:r w:rsidRPr="00732C9E">
        <w:rPr>
          <w:rFonts w:ascii="Avenir Book" w:eastAsia="Montserrat" w:hAnsi="Avenir Book" w:cs="Montserrat"/>
          <w:b/>
          <w:bCs/>
          <w:color w:val="000000" w:themeColor="text1"/>
          <w:lang w:val="pl"/>
        </w:rPr>
        <w:t>O APS NV</w:t>
      </w:r>
    </w:p>
    <w:p w14:paraId="5B03DAFF" w14:textId="69117E13" w:rsidR="00702D34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  <w:lang w:val="pl"/>
        </w:rPr>
      </w:pPr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Advanced Power Solutions (APS, dawniej Panasonic Energy Europe) należy do wiodących dostawców najwyższej jakości baterii konsumenckich, z zakładem produkcyjnym zlokalizowanym w Gnieźnie, centrum usług wspólnych w Warszawie i siedzibą główną w Brukseli (Belgia). Naszą misją jest dostarczanie łatwych w użyciu, bezpiecznych i zrównoważonych mobilnych rozwiązań energetycznych. Nasze kluczowe produkty obejmują baterie alkaliczne, baterie cynkowo-węglowe, a także baterie Ni-MH i baterie specjalistyczne. Zajmujemy się dystrybucją baterii konsumenckich różnych marek: Panasonic, Panasonic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eneloop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,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Blaupunkt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 i </w:t>
      </w:r>
      <w:proofErr w:type="spellStart"/>
      <w:r w:rsidRPr="00732C9E">
        <w:rPr>
          <w:rFonts w:ascii="Avenir Book" w:eastAsia="Montserrat" w:hAnsi="Avenir Book" w:cs="Montserrat"/>
          <w:color w:val="000000" w:themeColor="text1"/>
          <w:lang w:val="pl"/>
        </w:rPr>
        <w:t>itson</w:t>
      </w:r>
      <w:proofErr w:type="spellEnd"/>
      <w:r w:rsidRPr="00732C9E">
        <w:rPr>
          <w:rFonts w:ascii="Avenir Book" w:eastAsia="Montserrat" w:hAnsi="Avenir Book" w:cs="Montserrat"/>
          <w:color w:val="000000" w:themeColor="text1"/>
          <w:lang w:val="pl"/>
        </w:rPr>
        <w:t xml:space="preserve">. Dzięki ogólnoeuropejskiej sieci sprzedajemy nasze produkty w ponad 50 krajach w Europie i innych regionach. Aby dowiedzieć się więcej, zajrzyj na stronę: </w:t>
      </w:r>
      <w:hyperlink r:id="rId14">
        <w:proofErr w:type="spellStart"/>
        <w:r w:rsidRPr="00732C9E">
          <w:rPr>
            <w:rFonts w:ascii="Avenir Book" w:eastAsia="Montserrat" w:hAnsi="Avenir Book" w:cs="Montserrat"/>
            <w:color w:val="000000" w:themeColor="text1"/>
            <w:u w:val="single"/>
            <w:lang w:val="pl"/>
          </w:rPr>
          <w:t>ap.solutions</w:t>
        </w:r>
        <w:proofErr w:type="spellEnd"/>
      </w:hyperlink>
      <w:r w:rsidRPr="00732C9E">
        <w:rPr>
          <w:rFonts w:ascii="Avenir Book" w:eastAsia="Montserrat" w:hAnsi="Avenir Book" w:cs="Montserrat"/>
          <w:color w:val="000000" w:themeColor="text1"/>
          <w:lang w:val="pl"/>
        </w:rPr>
        <w:t>.</w:t>
      </w:r>
    </w:p>
    <w:p w14:paraId="275F32CF" w14:textId="77777777" w:rsidR="00B30740" w:rsidRDefault="00B30740" w:rsidP="00702D34">
      <w:pPr>
        <w:ind w:right="660"/>
        <w:rPr>
          <w:rFonts w:ascii="Avenir Book" w:eastAsia="Montserrat" w:hAnsi="Avenir Book" w:cs="Montserrat"/>
          <w:color w:val="000000" w:themeColor="text1"/>
          <w:lang w:val="pl"/>
        </w:rPr>
      </w:pPr>
    </w:p>
    <w:p w14:paraId="62BFA86D" w14:textId="77777777" w:rsidR="00B30740" w:rsidRPr="00B30740" w:rsidRDefault="00B30740" w:rsidP="00B30740">
      <w:pPr>
        <w:ind w:right="660"/>
        <w:rPr>
          <w:rFonts w:ascii="Avenir Book" w:eastAsia="Montserrat" w:hAnsi="Avenir Book" w:cs="Montserrat"/>
          <w:b/>
          <w:bCs/>
          <w:color w:val="000000" w:themeColor="text1"/>
          <w:lang w:val="pl-PL"/>
        </w:rPr>
      </w:pPr>
      <w:r w:rsidRPr="00B30740">
        <w:rPr>
          <w:rFonts w:ascii="Avenir Book" w:eastAsia="Montserrat" w:hAnsi="Avenir Book" w:cs="Montserrat"/>
          <w:b/>
          <w:bCs/>
          <w:color w:val="000000" w:themeColor="text1"/>
          <w:lang w:val="pl"/>
        </w:rPr>
        <w:t xml:space="preserve">Więcej informacji: </w:t>
      </w:r>
    </w:p>
    <w:p w14:paraId="6DAD3722" w14:textId="77777777" w:rsidR="00B30740" w:rsidRPr="00732C9E" w:rsidRDefault="00B30740" w:rsidP="00B30740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732C9E">
        <w:rPr>
          <w:rFonts w:ascii="Avenir Book" w:eastAsia="Montserrat" w:hAnsi="Avenir Book" w:cs="Montserrat"/>
          <w:color w:val="000000" w:themeColor="text1"/>
          <w:lang w:val="pl"/>
        </w:rPr>
        <w:t>Izabela Błaszczyk-Janicka</w:t>
      </w:r>
    </w:p>
    <w:p w14:paraId="292915E1" w14:textId="77777777" w:rsidR="00B30740" w:rsidRPr="00732C9E" w:rsidRDefault="00B30740" w:rsidP="00B30740">
      <w:pPr>
        <w:ind w:right="660"/>
        <w:rPr>
          <w:rFonts w:ascii="Avenir Book" w:eastAsia="Montserrat" w:hAnsi="Avenir Book" w:cs="Montserrat"/>
          <w:color w:val="000000" w:themeColor="text1"/>
          <w:lang w:val="pl-PL"/>
        </w:rPr>
      </w:pPr>
      <w:r w:rsidRPr="00732C9E">
        <w:rPr>
          <w:rFonts w:ascii="Avenir Book" w:hAnsi="Avenir Book"/>
          <w:color w:val="000000" w:themeColor="text1"/>
          <w:lang w:val="pl"/>
        </w:rPr>
        <w:t>Dyrektor ds. marketingu w APS</w:t>
      </w:r>
    </w:p>
    <w:p w14:paraId="28391C40" w14:textId="77777777" w:rsidR="00B30740" w:rsidRPr="0064795E" w:rsidRDefault="00B30740" w:rsidP="00B30740">
      <w:pPr>
        <w:ind w:right="660"/>
        <w:rPr>
          <w:rFonts w:ascii="Avenir Book" w:eastAsia="Montserrat" w:hAnsi="Avenir Book" w:cs="Montserrat"/>
          <w:color w:val="000000" w:themeColor="text1"/>
          <w:highlight w:val="yellow"/>
          <w:lang w:val="pl-PL"/>
        </w:rPr>
      </w:pPr>
      <w:proofErr w:type="spellStart"/>
      <w:r w:rsidRPr="0064795E">
        <w:rPr>
          <w:rFonts w:ascii="Avenir Book" w:hAnsi="Avenir Book"/>
          <w:color w:val="000000" w:themeColor="text1"/>
          <w:lang w:val="pl"/>
        </w:rPr>
        <w:t>Izabela.Blaszczyk-Janicka@AP.Solutions</w:t>
      </w:r>
      <w:proofErr w:type="spellEnd"/>
      <w:r w:rsidRPr="0064795E">
        <w:rPr>
          <w:rFonts w:ascii="Avenir Book" w:hAnsi="Avenir Book"/>
          <w:color w:val="000000" w:themeColor="text1"/>
          <w:lang w:val="pl"/>
        </w:rPr>
        <w:t xml:space="preserve"> </w:t>
      </w:r>
    </w:p>
    <w:p w14:paraId="775714A3" w14:textId="77777777" w:rsidR="00B30740" w:rsidRPr="00732C9E" w:rsidRDefault="00B30740" w:rsidP="00702D34">
      <w:pPr>
        <w:ind w:right="660"/>
        <w:rPr>
          <w:rFonts w:ascii="Avenir Book" w:eastAsia="Montserrat" w:hAnsi="Avenir Book" w:cs="Montserrat"/>
          <w:color w:val="000000" w:themeColor="text1"/>
        </w:rPr>
      </w:pPr>
    </w:p>
    <w:p w14:paraId="3DF557AE" w14:textId="77777777" w:rsidR="00702D34" w:rsidRPr="00732C9E" w:rsidRDefault="00702D34" w:rsidP="00702D34">
      <w:pPr>
        <w:ind w:right="660"/>
        <w:rPr>
          <w:rFonts w:ascii="Avenir Book" w:eastAsia="Montserrat" w:hAnsi="Avenir Book" w:cs="Montserrat"/>
          <w:color w:val="000000" w:themeColor="text1"/>
        </w:rPr>
      </w:pPr>
    </w:p>
    <w:p w14:paraId="08318F66" w14:textId="77777777" w:rsidR="00587C0A" w:rsidRPr="00732C9E" w:rsidRDefault="00587C0A" w:rsidP="00336DF4">
      <w:pPr>
        <w:rPr>
          <w:rFonts w:ascii="Avenir Book" w:hAnsi="Avenir Book"/>
          <w:color w:val="000000" w:themeColor="text1"/>
          <w:lang w:val="nl-NL"/>
        </w:rPr>
      </w:pPr>
    </w:p>
    <w:sectPr w:rsidR="00587C0A" w:rsidRPr="00732C9E" w:rsidSect="001C62AE">
      <w:headerReference w:type="default" r:id="rId15"/>
      <w:footerReference w:type="default" r:id="rId16"/>
      <w:headerReference w:type="first" r:id="rId17"/>
      <w:footerReference w:type="first" r:id="rId18"/>
      <w:pgSz w:w="11900" w:h="16820" w:code="9"/>
      <w:pgMar w:top="2268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3BB8" w14:textId="77777777" w:rsidR="001C62AE" w:rsidRDefault="001C62AE" w:rsidP="006B5537">
      <w:pPr>
        <w:spacing w:line="240" w:lineRule="auto"/>
      </w:pPr>
      <w:r>
        <w:separator/>
      </w:r>
    </w:p>
  </w:endnote>
  <w:endnote w:type="continuationSeparator" w:id="0">
    <w:p w14:paraId="4C59A9C4" w14:textId="77777777" w:rsidR="001C62AE" w:rsidRDefault="001C62AE" w:rsidP="006B5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C4A" w14:textId="77777777" w:rsidR="00587C0A" w:rsidRDefault="00587C0A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0" wp14:anchorId="7FC4AFC0" wp14:editId="37975847">
          <wp:simplePos x="0" y="0"/>
          <wp:positionH relativeFrom="page">
            <wp:posOffset>5080</wp:posOffset>
          </wp:positionH>
          <wp:positionV relativeFrom="page">
            <wp:posOffset>9411970</wp:posOffset>
          </wp:positionV>
          <wp:extent cx="7547610" cy="1254760"/>
          <wp:effectExtent l="0" t="0" r="0" b="0"/>
          <wp:wrapNone/>
          <wp:docPr id="893837414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27DB" w14:textId="77777777" w:rsidR="008371D9" w:rsidRDefault="003F7199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4D0DC68A" wp14:editId="248687A8">
          <wp:simplePos x="0" y="0"/>
          <wp:positionH relativeFrom="page">
            <wp:posOffset>-635</wp:posOffset>
          </wp:positionH>
          <wp:positionV relativeFrom="page">
            <wp:align>bottom</wp:align>
          </wp:positionV>
          <wp:extent cx="7547610" cy="1254760"/>
          <wp:effectExtent l="0" t="0" r="0" b="0"/>
          <wp:wrapNone/>
          <wp:docPr id="1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7F411" w14:textId="77777777" w:rsidR="006B5537" w:rsidRDefault="006B5537" w:rsidP="00D011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4DFB" w14:textId="77777777" w:rsidR="001C62AE" w:rsidRDefault="001C62AE" w:rsidP="006B5537">
      <w:pPr>
        <w:spacing w:line="240" w:lineRule="auto"/>
      </w:pPr>
      <w:r>
        <w:separator/>
      </w:r>
    </w:p>
  </w:footnote>
  <w:footnote w:type="continuationSeparator" w:id="0">
    <w:p w14:paraId="32010056" w14:textId="77777777" w:rsidR="001C62AE" w:rsidRDefault="001C62AE" w:rsidP="006B5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95D4" w14:textId="77777777" w:rsidR="00587C0A" w:rsidRDefault="00587C0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4895C8" wp14:editId="34A6D84C">
          <wp:simplePos x="0" y="0"/>
          <wp:positionH relativeFrom="page">
            <wp:posOffset>-42311</wp:posOffset>
          </wp:positionH>
          <wp:positionV relativeFrom="page">
            <wp:posOffset>184785</wp:posOffset>
          </wp:positionV>
          <wp:extent cx="7546975" cy="1254125"/>
          <wp:effectExtent l="0" t="0" r="0" b="3175"/>
          <wp:wrapNone/>
          <wp:docPr id="1458447199" name="Graphic 1" descr="Afbeelding met tekst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 descr="Afbeelding met tekst&#10;&#10;Automatisch gegenereerde beschrijv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1E20" w14:textId="77777777" w:rsidR="006B5537" w:rsidRDefault="003F719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227B7A" wp14:editId="79E7CF6F">
          <wp:simplePos x="0" y="0"/>
          <wp:positionH relativeFrom="page">
            <wp:posOffset>-38100</wp:posOffset>
          </wp:positionH>
          <wp:positionV relativeFrom="page">
            <wp:posOffset>182880</wp:posOffset>
          </wp:positionV>
          <wp:extent cx="7546975" cy="1254125"/>
          <wp:effectExtent l="0" t="0" r="0" b="0"/>
          <wp:wrapNone/>
          <wp:docPr id="2" name="Graphic 1" descr="Afbeelding met tekst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 descr="Afbeelding met tekst&#10;&#10;Automatisch gegenereerde beschrijv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34"/>
    <w:rsid w:val="0002033D"/>
    <w:rsid w:val="000B0B94"/>
    <w:rsid w:val="000C77A9"/>
    <w:rsid w:val="000D3D88"/>
    <w:rsid w:val="000E5AAA"/>
    <w:rsid w:val="0013183C"/>
    <w:rsid w:val="0018214E"/>
    <w:rsid w:val="001B4B24"/>
    <w:rsid w:val="001C62AE"/>
    <w:rsid w:val="001C7A01"/>
    <w:rsid w:val="001F4320"/>
    <w:rsid w:val="002170C1"/>
    <w:rsid w:val="002643BB"/>
    <w:rsid w:val="00295EB2"/>
    <w:rsid w:val="00336DF4"/>
    <w:rsid w:val="00392345"/>
    <w:rsid w:val="003925BB"/>
    <w:rsid w:val="003A0625"/>
    <w:rsid w:val="003B310C"/>
    <w:rsid w:val="003F7199"/>
    <w:rsid w:val="00455FFA"/>
    <w:rsid w:val="004A385C"/>
    <w:rsid w:val="004B6E98"/>
    <w:rsid w:val="004C0248"/>
    <w:rsid w:val="004F3509"/>
    <w:rsid w:val="00522A80"/>
    <w:rsid w:val="00565354"/>
    <w:rsid w:val="00570436"/>
    <w:rsid w:val="00571A5C"/>
    <w:rsid w:val="00587B78"/>
    <w:rsid w:val="00587C0A"/>
    <w:rsid w:val="00612229"/>
    <w:rsid w:val="0062426D"/>
    <w:rsid w:val="0064795E"/>
    <w:rsid w:val="00647960"/>
    <w:rsid w:val="006661F6"/>
    <w:rsid w:val="00674321"/>
    <w:rsid w:val="006B5537"/>
    <w:rsid w:val="00702D34"/>
    <w:rsid w:val="00732C9E"/>
    <w:rsid w:val="00792FC6"/>
    <w:rsid w:val="007D2632"/>
    <w:rsid w:val="008031B5"/>
    <w:rsid w:val="00803D86"/>
    <w:rsid w:val="008371D9"/>
    <w:rsid w:val="00853097"/>
    <w:rsid w:val="00856040"/>
    <w:rsid w:val="00887AB1"/>
    <w:rsid w:val="008B11A8"/>
    <w:rsid w:val="008C6069"/>
    <w:rsid w:val="008D7C1A"/>
    <w:rsid w:val="00973C5B"/>
    <w:rsid w:val="00A30B06"/>
    <w:rsid w:val="00A44EAA"/>
    <w:rsid w:val="00A87024"/>
    <w:rsid w:val="00AA2898"/>
    <w:rsid w:val="00B30740"/>
    <w:rsid w:val="00B31E93"/>
    <w:rsid w:val="00B56563"/>
    <w:rsid w:val="00B67231"/>
    <w:rsid w:val="00B746B8"/>
    <w:rsid w:val="00B87BAA"/>
    <w:rsid w:val="00B908B6"/>
    <w:rsid w:val="00B910F9"/>
    <w:rsid w:val="00BC0318"/>
    <w:rsid w:val="00BE53DC"/>
    <w:rsid w:val="00BF057E"/>
    <w:rsid w:val="00C100E4"/>
    <w:rsid w:val="00C261FC"/>
    <w:rsid w:val="00C86272"/>
    <w:rsid w:val="00CA3E1E"/>
    <w:rsid w:val="00D011BA"/>
    <w:rsid w:val="00D620F6"/>
    <w:rsid w:val="00DF72DA"/>
    <w:rsid w:val="00E16186"/>
    <w:rsid w:val="00E9234D"/>
    <w:rsid w:val="00F83DD1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45B28"/>
  <w15:chartTrackingRefBased/>
  <w15:docId w15:val="{7591FC7A-2C46-FF4B-82D8-39FB879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D34"/>
    <w:pPr>
      <w:spacing w:line="276" w:lineRule="auto"/>
    </w:pPr>
    <w:rPr>
      <w:rFonts w:ascii="Arial" w:eastAsia="Arial" w:hAnsi="Arial" w:cs="Arial"/>
      <w:sz w:val="22"/>
      <w:szCs w:val="22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DF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D3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537"/>
    <w:pPr>
      <w:tabs>
        <w:tab w:val="center" w:pos="4513"/>
        <w:tab w:val="right" w:pos="9026"/>
      </w:tabs>
      <w:spacing w:line="240" w:lineRule="auto"/>
    </w:pPr>
    <w:rPr>
      <w:rFonts w:ascii="Montserrat" w:eastAsia="Montserrat" w:hAnsi="Montserrat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5537"/>
  </w:style>
  <w:style w:type="paragraph" w:styleId="Stopka">
    <w:name w:val="footer"/>
    <w:basedOn w:val="Normalny"/>
    <w:link w:val="StopkaZnak"/>
    <w:uiPriority w:val="99"/>
    <w:unhideWhenUsed/>
    <w:rsid w:val="006B5537"/>
    <w:pPr>
      <w:tabs>
        <w:tab w:val="center" w:pos="4513"/>
        <w:tab w:val="right" w:pos="9026"/>
      </w:tabs>
      <w:spacing w:line="240" w:lineRule="auto"/>
    </w:pPr>
    <w:rPr>
      <w:rFonts w:ascii="Montserrat" w:eastAsia="Montserrat" w:hAnsi="Montserrat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5537"/>
  </w:style>
  <w:style w:type="character" w:customStyle="1" w:styleId="Nagwek1Znak">
    <w:name w:val="Nagłówek 1 Znak"/>
    <w:basedOn w:val="Domylnaczcionkaakapitu"/>
    <w:link w:val="Nagwek1"/>
    <w:uiPriority w:val="9"/>
    <w:rsid w:val="00336D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02D34"/>
    <w:rPr>
      <w:rFonts w:ascii="Arial" w:eastAsia="Arial" w:hAnsi="Arial" w:cs="Arial"/>
      <w:sz w:val="32"/>
      <w:szCs w:val="32"/>
      <w:lang w:val="en-GB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2D34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2D34"/>
    <w:rPr>
      <w:rFonts w:ascii="Arial" w:eastAsia="Arial" w:hAnsi="Arial" w:cs="Arial"/>
      <w:sz w:val="52"/>
      <w:szCs w:val="5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D34"/>
    <w:rPr>
      <w:rFonts w:ascii="Arial" w:eastAsia="Arial" w:hAnsi="Arial" w:cs="Arial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D34"/>
    <w:rPr>
      <w:rFonts w:ascii="Arial" w:eastAsia="Arial" w:hAnsi="Arial" w:cs="Arial"/>
      <w:b/>
      <w:bCs/>
      <w:lang w:val="en-GB" w:eastAsia="pl-PL"/>
    </w:rPr>
  </w:style>
  <w:style w:type="paragraph" w:styleId="Poprawka">
    <w:name w:val="Revision"/>
    <w:hidden/>
    <w:uiPriority w:val="99"/>
    <w:semiHidden/>
    <w:rsid w:val="000B0B94"/>
    <w:rPr>
      <w:rFonts w:ascii="Arial" w:eastAsia="Arial" w:hAnsi="Arial" w:cs="Arial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6155220342953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itson_energy_for_lif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son.eu/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itson.eu/e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p.solutions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3e9492-8f1f-4f70-a71c-5587519927ab">
      <Terms xmlns="http://schemas.microsoft.com/office/infopath/2007/PartnerControls"/>
    </lcf76f155ced4ddcb4097134ff3c332f>
    <TaxCatchAll xmlns="0e9f571e-c18c-4645-aa76-2866e7d15d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F15E02571D488C2785C6FC27E26F" ma:contentTypeVersion="11" ma:contentTypeDescription="Create a new document." ma:contentTypeScope="" ma:versionID="f16d0ec568afc87c688e709d9d8115ca">
  <xsd:schema xmlns:xsd="http://www.w3.org/2001/XMLSchema" xmlns:xs="http://www.w3.org/2001/XMLSchema" xmlns:p="http://schemas.microsoft.com/office/2006/metadata/properties" xmlns:ns2="693e9492-8f1f-4f70-a71c-5587519927ab" xmlns:ns3="0e9f571e-c18c-4645-aa76-2866e7d15d36" targetNamespace="http://schemas.microsoft.com/office/2006/metadata/properties" ma:root="true" ma:fieldsID="92a216c6970d950dbd9d2d7ac5f984eb" ns2:_="" ns3:_="">
    <xsd:import namespace="693e9492-8f1f-4f70-a71c-5587519927ab"/>
    <xsd:import namespace="0e9f571e-c18c-4645-aa76-2866e7d1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9492-8f1f-4f70-a71c-55875199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791fb3-f60f-4b23-9f60-2876e5ce8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571e-c18c-4645-aa76-2866e7d15d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7f4898-ba5e-42b7-9298-499b2c0a6f56}" ma:internalName="TaxCatchAll" ma:showField="CatchAllData" ma:web="0e9f571e-c18c-4645-aa76-2866e7d15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2C3AC-865E-43C7-86C7-BEA84DB6F4F1}">
  <ds:schemaRefs>
    <ds:schemaRef ds:uri="http://schemas.microsoft.com/office/2006/metadata/properties"/>
    <ds:schemaRef ds:uri="http://schemas.microsoft.com/office/infopath/2007/PartnerControls"/>
    <ds:schemaRef ds:uri="693e9492-8f1f-4f70-a71c-5587519927ab"/>
    <ds:schemaRef ds:uri="0e9f571e-c18c-4645-aa76-2866e7d15d36"/>
  </ds:schemaRefs>
</ds:datastoreItem>
</file>

<file path=customXml/itemProps2.xml><?xml version="1.0" encoding="utf-8"?>
<ds:datastoreItem xmlns:ds="http://schemas.openxmlformats.org/officeDocument/2006/customXml" ds:itemID="{76C771BE-CED4-4A9B-9780-EAB0F231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9492-8f1f-4f70-a71c-5587519927ab"/>
    <ds:schemaRef ds:uri="0e9f571e-c18c-4645-aa76-2866e7d1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203D9-A2EB-49D6-9E02-BED149000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BD566-7C3D-7545-B4E6-5A05051D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cp:lastPrinted>2024-01-26T11:55:00Z</cp:lastPrinted>
  <dcterms:created xsi:type="dcterms:W3CDTF">2024-02-13T10:44:00Z</dcterms:created>
  <dcterms:modified xsi:type="dcterms:W3CDTF">2024-02-13T10:44:00Z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0x0101000EB7F15E02571D488C2785C6FC27E26F</vt:lpwstr>
  </property>
  <property fmtid="{D5CDD505-2E9C-101B-9397-08002B2CF9AE}" pid="3" name="MediaServiceImageTags">
    <vt:lpwstr/>
  </property>
</Properties>
</file>